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  <w:lang w:val="en-US" w:eastAsia="zh-CN"/>
        </w:rPr>
        <w:t>招标</w:t>
      </w: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资料领签表</w:t>
      </w:r>
    </w:p>
    <w:p>
      <w:pPr>
        <w:pStyle w:val="8"/>
        <w:rPr>
          <w:rFonts w:hint="eastAsia"/>
        </w:rPr>
      </w:pPr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陕西赛福仪表有限公司阀门驱动芯片采购项目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（二次）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b/>
                <w:sz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方正大标宋简体" w:hAnsi="方正大标宋简体" w:eastAsia="方正大标宋简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1E071733"/>
    <w:rsid w:val="20A57BD4"/>
    <w:rsid w:val="26886FFD"/>
    <w:rsid w:val="2B1D172D"/>
    <w:rsid w:val="2FE74253"/>
    <w:rsid w:val="30756BB5"/>
    <w:rsid w:val="310B114E"/>
    <w:rsid w:val="36C3086C"/>
    <w:rsid w:val="384E58F7"/>
    <w:rsid w:val="3A6769F0"/>
    <w:rsid w:val="3B427509"/>
    <w:rsid w:val="3C0E6F18"/>
    <w:rsid w:val="3D9D7FF2"/>
    <w:rsid w:val="3E9457A2"/>
    <w:rsid w:val="3FE54DC6"/>
    <w:rsid w:val="42313D86"/>
    <w:rsid w:val="52CF6F92"/>
    <w:rsid w:val="5832492C"/>
    <w:rsid w:val="59F34B03"/>
    <w:rsid w:val="662B3E4B"/>
    <w:rsid w:val="678A65E8"/>
    <w:rsid w:val="684F3292"/>
    <w:rsid w:val="6A1F0261"/>
    <w:rsid w:val="6BD23657"/>
    <w:rsid w:val="6C236352"/>
    <w:rsid w:val="6D174424"/>
    <w:rsid w:val="75C303E5"/>
    <w:rsid w:val="79DA4E24"/>
    <w:rsid w:val="7AD24297"/>
    <w:rsid w:val="7B287EDC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0"/>
    <w:pPr>
      <w:spacing w:after="120"/>
    </w:p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9">
    <w:name w:val="标题 2 字符"/>
    <w:link w:val="3"/>
    <w:autoRedefine/>
    <w:qFormat/>
    <w:uiPriority w:val="0"/>
    <w:rPr>
      <w:rFonts w:ascii="Arial" w:hAnsi="Arial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77</Characters>
  <Lines>0</Lines>
  <Paragraphs>0</Paragraphs>
  <TotalTime>0</TotalTime>
  <ScaleCrop>false</ScaleCrop>
  <LinksUpToDate>false</LinksUpToDate>
  <CharactersWithSpaces>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2024-03-19T14:20:33Z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B5A7585A02F84B20A5BE6CC2C844B675_13</vt:lpwstr>
  </property>
</Properties>
</file>